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EFEF" w14:textId="78600546" w:rsidR="00CE1685" w:rsidRPr="00CE1685" w:rsidRDefault="00CE1685" w:rsidP="00CE1685">
      <w:pPr>
        <w:rPr>
          <w:rFonts w:ascii="Trebuchet MS" w:hAnsi="Trebuchet MS"/>
          <w:b/>
          <w:bCs/>
          <w:sz w:val="44"/>
          <w:szCs w:val="44"/>
        </w:rPr>
      </w:pPr>
      <w:r w:rsidRPr="00CE1685">
        <w:rPr>
          <w:rFonts w:ascii="Trebuchet MS" w:hAnsi="Trebuchet MS" w:cs="Segoe UI Emoji"/>
          <w:b/>
          <w:bCs/>
          <w:sz w:val="44"/>
          <w:szCs w:val="44"/>
        </w:rPr>
        <w:t>T</w:t>
      </w:r>
      <w:r w:rsidRPr="00CE1685">
        <w:rPr>
          <w:rFonts w:ascii="Trebuchet MS" w:hAnsi="Trebuchet MS"/>
          <w:b/>
          <w:bCs/>
          <w:sz w:val="44"/>
          <w:szCs w:val="44"/>
        </w:rPr>
        <w:t>he MSME Digital Gateway is LIVE!</w:t>
      </w:r>
    </w:p>
    <w:p w14:paraId="1175CCD8" w14:textId="7859977B" w:rsidR="00CE1685" w:rsidRPr="00CE1685" w:rsidRDefault="00DF6EB3" w:rsidP="00CE1685">
      <w:pPr>
        <w:rPr>
          <w:rFonts w:ascii="Trebuchet MS" w:hAnsi="Trebuchet MS"/>
          <w:color w:val="156082" w:themeColor="accent1"/>
          <w:sz w:val="44"/>
          <w:szCs w:val="44"/>
        </w:rPr>
      </w:pPr>
      <w:r>
        <w:rPr>
          <w:rFonts w:ascii="Trebuchet MS" w:hAnsi="Trebuchet MS"/>
          <w:b/>
          <w:bCs/>
          <w:noProof/>
          <w:sz w:val="44"/>
          <w:szCs w:val="44"/>
        </w:rPr>
        <mc:AlternateContent>
          <mc:Choice Requires="wps">
            <w:drawing>
              <wp:anchor distT="0" distB="0" distL="114300" distR="114300" simplePos="0" relativeHeight="251659264" behindDoc="0" locked="0" layoutInCell="1" allowOverlap="1" wp14:anchorId="18099ED5" wp14:editId="4FD7B3C4">
                <wp:simplePos x="0" y="0"/>
                <wp:positionH relativeFrom="margin">
                  <wp:posOffset>-10160</wp:posOffset>
                </wp:positionH>
                <wp:positionV relativeFrom="paragraph">
                  <wp:posOffset>1177719</wp:posOffset>
                </wp:positionV>
                <wp:extent cx="1243965" cy="274320"/>
                <wp:effectExtent l="0" t="0" r="13335" b="11430"/>
                <wp:wrapNone/>
                <wp:docPr id="1525290116" name="Rectangle: Rounded Corners 1"/>
                <wp:cNvGraphicFramePr/>
                <a:graphic xmlns:a="http://schemas.openxmlformats.org/drawingml/2006/main">
                  <a:graphicData uri="http://schemas.microsoft.com/office/word/2010/wordprocessingShape">
                    <wps:wsp>
                      <wps:cNvSpPr/>
                      <wps:spPr>
                        <a:xfrm>
                          <a:off x="0" y="0"/>
                          <a:ext cx="1243965" cy="274320"/>
                        </a:xfrm>
                        <a:prstGeom prst="roundRect">
                          <a:avLst/>
                        </a:prstGeom>
                        <a:solidFill>
                          <a:schemeClr val="accent6"/>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166500" w14:textId="5DD76B14" w:rsidR="00CE1685" w:rsidRPr="00520F46" w:rsidRDefault="00CE1685" w:rsidP="00CE1685">
                            <w:pPr>
                              <w:rPr>
                                <w:b/>
                                <w:bCs/>
                              </w:rPr>
                            </w:pPr>
                            <w:r w:rsidRPr="00520F46">
                              <w:rPr>
                                <w:b/>
                                <w:bCs/>
                              </w:rPr>
                              <w:t xml:space="preserve">Read More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99ED5" id="Rectangle: Rounded Corners 1" o:spid="_x0000_s1026" style="position:absolute;margin-left:-.8pt;margin-top:92.75pt;width:97.95pt;height:2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" fillcolor="#4ea72e [3209]" strokecolor="#4ea72e [3209]" strokeweight="1.5pt">
                <v:stroke joinstyle="miter"/>
                <v:textbox>
                  <w:txbxContent>
                    <w:p w14:paraId="77166500" w14:textId="5DD76B14" w:rsidR="00CE1685" w:rsidRPr="00520F46" w:rsidRDefault="00CE1685" w:rsidP="00CE1685">
                      <w:pPr>
                        <w:rPr>
                          <w:b/>
                          <w:bCs/>
                        </w:rPr>
                      </w:pPr>
                      <w:r w:rsidRPr="00520F46">
                        <w:rPr>
                          <w:b/>
                          <w:bCs/>
                        </w:rPr>
                        <w:t xml:space="preserve">Read More </w:t>
                      </w:r>
                    </w:p>
                  </w:txbxContent>
                </v:textbox>
                <w10:wrap anchorx="margin"/>
              </v:roundrect>
            </w:pict>
          </mc:Fallback>
        </mc:AlternateContent>
      </w:r>
      <w:r w:rsidR="00520F46" w:rsidRPr="00AA5E8C">
        <w:rPr>
          <w:rFonts w:ascii="Trebuchet MS" w:hAnsi="Trebuchet MS"/>
          <w:color w:val="156082" w:themeColor="accent1"/>
          <w:sz w:val="44"/>
          <w:szCs w:val="44"/>
        </w:rPr>
        <w:t xml:space="preserve">The MSME Digital Gateway is </w:t>
      </w:r>
      <w:r w:rsidR="00AA5E8C" w:rsidRPr="00AA5E8C">
        <w:rPr>
          <w:rFonts w:ascii="Trebuchet MS" w:hAnsi="Trebuchet MS"/>
          <w:color w:val="156082" w:themeColor="accent1"/>
          <w:sz w:val="44"/>
          <w:szCs w:val="44"/>
        </w:rPr>
        <w:t xml:space="preserve">a </w:t>
      </w:r>
      <w:r w:rsidR="00520F46" w:rsidRPr="00AA5E8C">
        <w:rPr>
          <w:rFonts w:ascii="Trebuchet MS" w:hAnsi="Trebuchet MS"/>
          <w:color w:val="156082" w:themeColor="accent1"/>
          <w:sz w:val="44"/>
          <w:szCs w:val="44"/>
        </w:rPr>
        <w:t>one platform creating endless opportunities for Ghanaian businesses.</w:t>
      </w:r>
    </w:p>
    <w:p w14:paraId="110BF8A4" w14:textId="5A292ABE" w:rsidR="00520F46" w:rsidRDefault="00520F46" w:rsidP="00CE1685"/>
    <w:p w14:paraId="73D71C30" w14:textId="57B4B056" w:rsidR="00CE1685" w:rsidRPr="00CE1685" w:rsidRDefault="00CE1685" w:rsidP="00CE1685">
      <w:r w:rsidRPr="00CE1685">
        <w:t xml:space="preserve">The MSME Digital Gateway is now </w:t>
      </w:r>
      <w:r w:rsidR="00520F46" w:rsidRPr="00CE1685">
        <w:t>live</w:t>
      </w:r>
      <w:r w:rsidR="00AA5E8C">
        <w:t xml:space="preserve"> - </w:t>
      </w:r>
      <w:r w:rsidR="00520F46" w:rsidRPr="00CE1685">
        <w:t>a</w:t>
      </w:r>
      <w:r w:rsidRPr="00CE1685">
        <w:t xml:space="preserve"> transformative digital platform designed to help Micro, Small and Medium Enterprises (MSMEs) in Ghana start, grow, scale, and compete</w:t>
      </w:r>
      <w:r>
        <w:t xml:space="preserve"> locally and globally</w:t>
      </w:r>
      <w:r w:rsidRPr="00CE1685">
        <w:t>.</w:t>
      </w:r>
    </w:p>
    <w:p w14:paraId="38CCDD2F" w14:textId="192D6584" w:rsidR="00CE1685" w:rsidRPr="00CE1685" w:rsidRDefault="00CE1685" w:rsidP="00CE1685">
      <w:r w:rsidRPr="00CE1685">
        <w:t>Developed through a partnership between the Ghana Enterprises Agency (GEA)</w:t>
      </w:r>
      <w:r>
        <w:t xml:space="preserve">, </w:t>
      </w:r>
      <w:r w:rsidRPr="00CE1685">
        <w:t>the lead public institution supporting MSME growth in Ghana</w:t>
      </w:r>
      <w:r>
        <w:t>, t</w:t>
      </w:r>
      <w:r w:rsidRPr="00CE1685">
        <w:t>he Ghana-India Kofi Annan Centre of Excellence in ICT (GI-KACE) as the technical partner, and the United Nations Development Programme (UNDP), with funding support from the Joint SDG Fund, the MSME Digital Gateway was created to address the real challenges faced by MSMEs, including limited access to reliable business information, funding opportunities, market access, and digital tools.</w:t>
      </w:r>
    </w:p>
    <w:p w14:paraId="182CD015" w14:textId="1DE6726D" w:rsidR="001863B1" w:rsidRDefault="00CE1685" w:rsidP="00CE1685">
      <w:r w:rsidRPr="00CE1685">
        <w:t>Whether you are a start-up, a growing business, a woman-led enterprise, or a young entrepreneur looking to scale, the Gateway gives you access to the resources and support you need — all in one place.</w:t>
      </w:r>
    </w:p>
    <w:p w14:paraId="2CC0850F" w14:textId="2A14338D" w:rsidR="001863B1" w:rsidRDefault="001863B1">
      <w:r>
        <w:rPr>
          <w:noProof/>
        </w:rPr>
        <w:drawing>
          <wp:inline distT="0" distB="0" distL="0" distR="0" wp14:anchorId="640A83B5" wp14:editId="758B0B80">
            <wp:extent cx="5943600" cy="2719346"/>
            <wp:effectExtent l="0" t="0" r="0" b="5080"/>
            <wp:docPr id="554792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92711" name="Picture 554792711"/>
                    <pic:cNvPicPr/>
                  </pic:nvPicPr>
                  <pic:blipFill rotWithShape="1">
                    <a:blip r:embed="rId8"/>
                    <a:srcRect b="18024"/>
                    <a:stretch>
                      <a:fillRect/>
                    </a:stretch>
                  </pic:blipFill>
                  <pic:spPr bwMode="auto">
                    <a:xfrm>
                      <a:off x="0" y="0"/>
                      <a:ext cx="5943600" cy="2719346"/>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6D1A1D64" w14:textId="77777777" w:rsidR="00CE1685" w:rsidRPr="00CE1685" w:rsidRDefault="00CE1685" w:rsidP="00CE1685"/>
    <w:p w14:paraId="0A3785CE" w14:textId="77777777" w:rsidR="00CE1685" w:rsidRPr="00CE1685" w:rsidRDefault="00CE1685" w:rsidP="00CE1685">
      <w:pPr>
        <w:rPr>
          <w:b/>
          <w:bCs/>
        </w:rPr>
      </w:pPr>
      <w:r w:rsidRPr="00CE1685">
        <w:rPr>
          <w:b/>
          <w:bCs/>
        </w:rPr>
        <w:t>Through the Gateway, you can:</w:t>
      </w:r>
    </w:p>
    <w:p w14:paraId="0F14F0F4" w14:textId="77777777" w:rsidR="00CE1685" w:rsidRPr="00CE1685" w:rsidRDefault="00CE1685" w:rsidP="00CE1685">
      <w:pPr>
        <w:numPr>
          <w:ilvl w:val="0"/>
          <w:numId w:val="1"/>
        </w:numPr>
      </w:pPr>
      <w:r w:rsidRPr="00CE1685">
        <w:t xml:space="preserve">Access verified business and regulatory information </w:t>
      </w:r>
    </w:p>
    <w:p w14:paraId="316C6E33" w14:textId="77777777" w:rsidR="00CE1685" w:rsidRPr="00CE1685" w:rsidRDefault="00CE1685" w:rsidP="00CE1685">
      <w:pPr>
        <w:numPr>
          <w:ilvl w:val="0"/>
          <w:numId w:val="1"/>
        </w:numPr>
      </w:pPr>
      <w:r w:rsidRPr="00CE1685">
        <w:t xml:space="preserve">Discover funding and growth opportunities </w:t>
      </w:r>
    </w:p>
    <w:p w14:paraId="27CC5ECA" w14:textId="77777777" w:rsidR="00CE1685" w:rsidRPr="00CE1685" w:rsidRDefault="00CE1685" w:rsidP="00CE1685">
      <w:pPr>
        <w:numPr>
          <w:ilvl w:val="0"/>
          <w:numId w:val="1"/>
        </w:numPr>
      </w:pPr>
      <w:r w:rsidRPr="00CE1685">
        <w:t xml:space="preserve">Learn about taxes, compliance, and business formalization </w:t>
      </w:r>
    </w:p>
    <w:p w14:paraId="665D3110" w14:textId="77777777" w:rsidR="00CE1685" w:rsidRPr="00CE1685" w:rsidRDefault="00CE1685" w:rsidP="00CE1685">
      <w:pPr>
        <w:numPr>
          <w:ilvl w:val="0"/>
          <w:numId w:val="1"/>
        </w:numPr>
      </w:pPr>
      <w:r w:rsidRPr="00CE1685">
        <w:t xml:space="preserve">Build your digital and e-commerce skills </w:t>
      </w:r>
    </w:p>
    <w:p w14:paraId="2030302B" w14:textId="77777777" w:rsidR="00CE1685" w:rsidRPr="00CE1685" w:rsidRDefault="00CE1685" w:rsidP="00CE1685">
      <w:pPr>
        <w:numPr>
          <w:ilvl w:val="0"/>
          <w:numId w:val="1"/>
        </w:numPr>
      </w:pPr>
      <w:r w:rsidRPr="00CE1685">
        <w:t xml:space="preserve">Promote and sell your products online </w:t>
      </w:r>
    </w:p>
    <w:p w14:paraId="73B4B709" w14:textId="77777777" w:rsidR="00CE1685" w:rsidRPr="00CE1685" w:rsidRDefault="00CE1685" w:rsidP="00CE1685">
      <w:pPr>
        <w:numPr>
          <w:ilvl w:val="0"/>
          <w:numId w:val="1"/>
        </w:numPr>
      </w:pPr>
      <w:r w:rsidRPr="00CE1685">
        <w:t xml:space="preserve">Connect with service providers and business support institutions </w:t>
      </w:r>
    </w:p>
    <w:p w14:paraId="76DED72B" w14:textId="77777777" w:rsidR="00CE1685" w:rsidRPr="00CE1685" w:rsidRDefault="00CE1685" w:rsidP="00CE1685">
      <w:pPr>
        <w:numPr>
          <w:ilvl w:val="0"/>
          <w:numId w:val="1"/>
        </w:numPr>
      </w:pPr>
      <w:r w:rsidRPr="00CE1685">
        <w:t xml:space="preserve">Access tools, training, and market insights tailored to your business needs </w:t>
      </w:r>
    </w:p>
    <w:p w14:paraId="5DF1730C" w14:textId="7715E842" w:rsidR="00CE1685" w:rsidRPr="00CE1685" w:rsidRDefault="00CE1685" w:rsidP="00CE1685">
      <w:r w:rsidRPr="00CE1685">
        <w:t>Built through extensive research and stakeholder consultations, the platform is designed to simplify the business journey for MSMEs across Ghana especially women-led and youth-led businesses, which represent a significant portion of the country’s enterprise ecosystem.</w:t>
      </w:r>
    </w:p>
    <w:p w14:paraId="12D778E4" w14:textId="65551CE5" w:rsidR="00CE1685" w:rsidRPr="00CE1685" w:rsidRDefault="00CE1685" w:rsidP="00CE1685">
      <w:r w:rsidRPr="00CE1685">
        <w:t>Th</w:t>
      </w:r>
      <w:r>
        <w:t xml:space="preserve">e gateway is not just any platform – It </w:t>
      </w:r>
      <w:r w:rsidRPr="00CE1685">
        <w:t>is Ghana’s digital home for MSME growth.</w:t>
      </w:r>
    </w:p>
    <w:p w14:paraId="6F457B06" w14:textId="77777777" w:rsidR="00CE1685" w:rsidRPr="00CE1685" w:rsidRDefault="00CE1685" w:rsidP="00CE1685">
      <w:pPr>
        <w:rPr>
          <w:b/>
          <w:bCs/>
        </w:rPr>
      </w:pPr>
      <w:r w:rsidRPr="00CE1685">
        <w:rPr>
          <w:b/>
          <w:bCs/>
        </w:rPr>
        <w:t>Start exploring today and unlock new opportunities for your business.</w:t>
      </w:r>
    </w:p>
    <w:p w14:paraId="578D77DC" w14:textId="5A9E1845" w:rsidR="00CE1685" w:rsidRPr="00CE1685" w:rsidRDefault="00CE1685" w:rsidP="00CE1685">
      <w:r w:rsidRPr="00CE1685">
        <w:rPr>
          <w:b/>
          <w:bCs/>
        </w:rPr>
        <w:t>The MSME Digital Gateway — Empowering Businesses.</w:t>
      </w:r>
      <w:r w:rsidR="003C0277">
        <w:rPr>
          <w:b/>
          <w:bCs/>
        </w:rPr>
        <w:t xml:space="preserve"> </w:t>
      </w:r>
      <w:r w:rsidRPr="00CE1685">
        <w:rPr>
          <w:b/>
          <w:bCs/>
        </w:rPr>
        <w:t>Connecting Opportunities. Driving Growth.</w:t>
      </w:r>
    </w:p>
    <w:p w14:paraId="12D7B956" w14:textId="77777777" w:rsidR="00CE1685" w:rsidRDefault="00CE1685"/>
    <w:sectPr w:rsidR="00CE1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8479A"/>
    <w:multiLevelType w:val="multilevel"/>
    <w:tmpl w:val="32D4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897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85"/>
    <w:rsid w:val="00093647"/>
    <w:rsid w:val="001863B1"/>
    <w:rsid w:val="00322312"/>
    <w:rsid w:val="003C0277"/>
    <w:rsid w:val="00445FFC"/>
    <w:rsid w:val="00520F46"/>
    <w:rsid w:val="005F56DC"/>
    <w:rsid w:val="00AA5E8C"/>
    <w:rsid w:val="00CE1685"/>
    <w:rsid w:val="00DF6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6082"/>
  <w15:chartTrackingRefBased/>
  <w15:docId w15:val="{054A19FB-D061-43DD-81C6-C2327E6C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685"/>
    <w:rPr>
      <w:rFonts w:eastAsiaTheme="majorEastAsia" w:cstheme="majorBidi"/>
      <w:color w:val="272727" w:themeColor="text1" w:themeTint="D8"/>
    </w:rPr>
  </w:style>
  <w:style w:type="paragraph" w:styleId="Title">
    <w:name w:val="Title"/>
    <w:basedOn w:val="Normal"/>
    <w:next w:val="Normal"/>
    <w:link w:val="TitleChar"/>
    <w:uiPriority w:val="10"/>
    <w:qFormat/>
    <w:rsid w:val="00CE1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685"/>
    <w:pPr>
      <w:spacing w:before="160"/>
      <w:jc w:val="center"/>
    </w:pPr>
    <w:rPr>
      <w:i/>
      <w:iCs/>
      <w:color w:val="404040" w:themeColor="text1" w:themeTint="BF"/>
    </w:rPr>
  </w:style>
  <w:style w:type="character" w:customStyle="1" w:styleId="QuoteChar">
    <w:name w:val="Quote Char"/>
    <w:basedOn w:val="DefaultParagraphFont"/>
    <w:link w:val="Quote"/>
    <w:uiPriority w:val="29"/>
    <w:rsid w:val="00CE1685"/>
    <w:rPr>
      <w:i/>
      <w:iCs/>
      <w:color w:val="404040" w:themeColor="text1" w:themeTint="BF"/>
    </w:rPr>
  </w:style>
  <w:style w:type="paragraph" w:styleId="ListParagraph">
    <w:name w:val="List Paragraph"/>
    <w:basedOn w:val="Normal"/>
    <w:uiPriority w:val="34"/>
    <w:qFormat/>
    <w:rsid w:val="00CE1685"/>
    <w:pPr>
      <w:ind w:left="720"/>
      <w:contextualSpacing/>
    </w:pPr>
  </w:style>
  <w:style w:type="character" w:styleId="IntenseEmphasis">
    <w:name w:val="Intense Emphasis"/>
    <w:basedOn w:val="DefaultParagraphFont"/>
    <w:uiPriority w:val="21"/>
    <w:qFormat/>
    <w:rsid w:val="00CE1685"/>
    <w:rPr>
      <w:i/>
      <w:iCs/>
      <w:color w:val="0F4761" w:themeColor="accent1" w:themeShade="BF"/>
    </w:rPr>
  </w:style>
  <w:style w:type="paragraph" w:styleId="IntenseQuote">
    <w:name w:val="Intense Quote"/>
    <w:basedOn w:val="Normal"/>
    <w:next w:val="Normal"/>
    <w:link w:val="IntenseQuoteChar"/>
    <w:uiPriority w:val="30"/>
    <w:qFormat/>
    <w:rsid w:val="00CE1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685"/>
    <w:rPr>
      <w:i/>
      <w:iCs/>
      <w:color w:val="0F4761" w:themeColor="accent1" w:themeShade="BF"/>
    </w:rPr>
  </w:style>
  <w:style w:type="character" w:styleId="IntenseReference">
    <w:name w:val="Intense Reference"/>
    <w:basedOn w:val="DefaultParagraphFont"/>
    <w:uiPriority w:val="32"/>
    <w:qFormat/>
    <w:rsid w:val="00CE16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20495">
      <w:bodyDiv w:val="1"/>
      <w:marLeft w:val="0"/>
      <w:marRight w:val="0"/>
      <w:marTop w:val="0"/>
      <w:marBottom w:val="0"/>
      <w:divBdr>
        <w:top w:val="none" w:sz="0" w:space="0" w:color="auto"/>
        <w:left w:val="none" w:sz="0" w:space="0" w:color="auto"/>
        <w:bottom w:val="none" w:sz="0" w:space="0" w:color="auto"/>
        <w:right w:val="none" w:sz="0" w:space="0" w:color="auto"/>
      </w:divBdr>
    </w:div>
    <w:div w:id="945625516">
      <w:bodyDiv w:val="1"/>
      <w:marLeft w:val="0"/>
      <w:marRight w:val="0"/>
      <w:marTop w:val="0"/>
      <w:marBottom w:val="0"/>
      <w:divBdr>
        <w:top w:val="none" w:sz="0" w:space="0" w:color="auto"/>
        <w:left w:val="none" w:sz="0" w:space="0" w:color="auto"/>
        <w:bottom w:val="none" w:sz="0" w:space="0" w:color="auto"/>
        <w:right w:val="none" w:sz="0" w:space="0" w:color="auto"/>
      </w:divBdr>
      <w:divsChild>
        <w:div w:id="37779773">
          <w:marLeft w:val="0"/>
          <w:marRight w:val="0"/>
          <w:marTop w:val="0"/>
          <w:marBottom w:val="0"/>
          <w:divBdr>
            <w:top w:val="none" w:sz="0" w:space="0" w:color="auto"/>
            <w:left w:val="none" w:sz="0" w:space="0" w:color="auto"/>
            <w:bottom w:val="none" w:sz="0" w:space="0" w:color="auto"/>
            <w:right w:val="none" w:sz="0" w:space="0" w:color="auto"/>
          </w:divBdr>
          <w:divsChild>
            <w:div w:id="1517890473">
              <w:marLeft w:val="0"/>
              <w:marRight w:val="0"/>
              <w:marTop w:val="0"/>
              <w:marBottom w:val="0"/>
              <w:divBdr>
                <w:top w:val="none" w:sz="0" w:space="0" w:color="auto"/>
                <w:left w:val="none" w:sz="0" w:space="0" w:color="auto"/>
                <w:bottom w:val="none" w:sz="0" w:space="0" w:color="auto"/>
                <w:right w:val="none" w:sz="0" w:space="0" w:color="auto"/>
              </w:divBdr>
              <w:divsChild>
                <w:div w:id="41249658">
                  <w:marLeft w:val="0"/>
                  <w:marRight w:val="0"/>
                  <w:marTop w:val="0"/>
                  <w:marBottom w:val="0"/>
                  <w:divBdr>
                    <w:top w:val="none" w:sz="0" w:space="0" w:color="auto"/>
                    <w:left w:val="none" w:sz="0" w:space="0" w:color="auto"/>
                    <w:bottom w:val="none" w:sz="0" w:space="0" w:color="auto"/>
                    <w:right w:val="none" w:sz="0" w:space="0" w:color="auto"/>
                  </w:divBdr>
                  <w:divsChild>
                    <w:div w:id="592133017">
                      <w:marLeft w:val="0"/>
                      <w:marRight w:val="0"/>
                      <w:marTop w:val="0"/>
                      <w:marBottom w:val="0"/>
                      <w:divBdr>
                        <w:top w:val="none" w:sz="0" w:space="0" w:color="auto"/>
                        <w:left w:val="none" w:sz="0" w:space="0" w:color="auto"/>
                        <w:bottom w:val="none" w:sz="0" w:space="0" w:color="auto"/>
                        <w:right w:val="none" w:sz="0" w:space="0" w:color="auto"/>
                      </w:divBdr>
                      <w:divsChild>
                        <w:div w:id="1212768891">
                          <w:marLeft w:val="0"/>
                          <w:marRight w:val="0"/>
                          <w:marTop w:val="0"/>
                          <w:marBottom w:val="0"/>
                          <w:divBdr>
                            <w:top w:val="none" w:sz="0" w:space="0" w:color="auto"/>
                            <w:left w:val="none" w:sz="0" w:space="0" w:color="auto"/>
                            <w:bottom w:val="none" w:sz="0" w:space="0" w:color="auto"/>
                            <w:right w:val="none" w:sz="0" w:space="0" w:color="auto"/>
                          </w:divBdr>
                          <w:divsChild>
                            <w:div w:id="1212380013">
                              <w:marLeft w:val="0"/>
                              <w:marRight w:val="0"/>
                              <w:marTop w:val="0"/>
                              <w:marBottom w:val="0"/>
                              <w:divBdr>
                                <w:top w:val="none" w:sz="0" w:space="0" w:color="auto"/>
                                <w:left w:val="none" w:sz="0" w:space="0" w:color="auto"/>
                                <w:bottom w:val="none" w:sz="0" w:space="0" w:color="auto"/>
                                <w:right w:val="none" w:sz="0" w:space="0" w:color="auto"/>
                              </w:divBdr>
                              <w:divsChild>
                                <w:div w:id="857934293">
                                  <w:marLeft w:val="0"/>
                                  <w:marRight w:val="0"/>
                                  <w:marTop w:val="0"/>
                                  <w:marBottom w:val="0"/>
                                  <w:divBdr>
                                    <w:top w:val="none" w:sz="0" w:space="0" w:color="auto"/>
                                    <w:left w:val="none" w:sz="0" w:space="0" w:color="auto"/>
                                    <w:bottom w:val="none" w:sz="0" w:space="0" w:color="auto"/>
                                    <w:right w:val="none" w:sz="0" w:space="0" w:color="auto"/>
                                  </w:divBdr>
                                  <w:divsChild>
                                    <w:div w:id="12143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722926">
      <w:bodyDiv w:val="1"/>
      <w:marLeft w:val="0"/>
      <w:marRight w:val="0"/>
      <w:marTop w:val="0"/>
      <w:marBottom w:val="0"/>
      <w:divBdr>
        <w:top w:val="none" w:sz="0" w:space="0" w:color="auto"/>
        <w:left w:val="none" w:sz="0" w:space="0" w:color="auto"/>
        <w:bottom w:val="none" w:sz="0" w:space="0" w:color="auto"/>
        <w:right w:val="none" w:sz="0" w:space="0" w:color="auto"/>
      </w:divBdr>
      <w:divsChild>
        <w:div w:id="1852909022">
          <w:marLeft w:val="0"/>
          <w:marRight w:val="0"/>
          <w:marTop w:val="0"/>
          <w:marBottom w:val="0"/>
          <w:divBdr>
            <w:top w:val="none" w:sz="0" w:space="0" w:color="auto"/>
            <w:left w:val="none" w:sz="0" w:space="0" w:color="auto"/>
            <w:bottom w:val="none" w:sz="0" w:space="0" w:color="auto"/>
            <w:right w:val="none" w:sz="0" w:space="0" w:color="auto"/>
          </w:divBdr>
          <w:divsChild>
            <w:div w:id="608052223">
              <w:marLeft w:val="0"/>
              <w:marRight w:val="0"/>
              <w:marTop w:val="0"/>
              <w:marBottom w:val="0"/>
              <w:divBdr>
                <w:top w:val="none" w:sz="0" w:space="0" w:color="auto"/>
                <w:left w:val="none" w:sz="0" w:space="0" w:color="auto"/>
                <w:bottom w:val="none" w:sz="0" w:space="0" w:color="auto"/>
                <w:right w:val="none" w:sz="0" w:space="0" w:color="auto"/>
              </w:divBdr>
              <w:divsChild>
                <w:div w:id="140272431">
                  <w:marLeft w:val="0"/>
                  <w:marRight w:val="0"/>
                  <w:marTop w:val="0"/>
                  <w:marBottom w:val="0"/>
                  <w:divBdr>
                    <w:top w:val="none" w:sz="0" w:space="0" w:color="auto"/>
                    <w:left w:val="none" w:sz="0" w:space="0" w:color="auto"/>
                    <w:bottom w:val="none" w:sz="0" w:space="0" w:color="auto"/>
                    <w:right w:val="none" w:sz="0" w:space="0" w:color="auto"/>
                  </w:divBdr>
                  <w:divsChild>
                    <w:div w:id="1632513414">
                      <w:marLeft w:val="0"/>
                      <w:marRight w:val="0"/>
                      <w:marTop w:val="0"/>
                      <w:marBottom w:val="0"/>
                      <w:divBdr>
                        <w:top w:val="none" w:sz="0" w:space="0" w:color="auto"/>
                        <w:left w:val="none" w:sz="0" w:space="0" w:color="auto"/>
                        <w:bottom w:val="none" w:sz="0" w:space="0" w:color="auto"/>
                        <w:right w:val="none" w:sz="0" w:space="0" w:color="auto"/>
                      </w:divBdr>
                      <w:divsChild>
                        <w:div w:id="896168587">
                          <w:marLeft w:val="0"/>
                          <w:marRight w:val="0"/>
                          <w:marTop w:val="0"/>
                          <w:marBottom w:val="0"/>
                          <w:divBdr>
                            <w:top w:val="none" w:sz="0" w:space="0" w:color="auto"/>
                            <w:left w:val="none" w:sz="0" w:space="0" w:color="auto"/>
                            <w:bottom w:val="none" w:sz="0" w:space="0" w:color="auto"/>
                            <w:right w:val="none" w:sz="0" w:space="0" w:color="auto"/>
                          </w:divBdr>
                          <w:divsChild>
                            <w:div w:id="441340348">
                              <w:marLeft w:val="0"/>
                              <w:marRight w:val="0"/>
                              <w:marTop w:val="0"/>
                              <w:marBottom w:val="0"/>
                              <w:divBdr>
                                <w:top w:val="none" w:sz="0" w:space="0" w:color="auto"/>
                                <w:left w:val="none" w:sz="0" w:space="0" w:color="auto"/>
                                <w:bottom w:val="none" w:sz="0" w:space="0" w:color="auto"/>
                                <w:right w:val="none" w:sz="0" w:space="0" w:color="auto"/>
                              </w:divBdr>
                              <w:divsChild>
                                <w:div w:id="1627543752">
                                  <w:marLeft w:val="0"/>
                                  <w:marRight w:val="0"/>
                                  <w:marTop w:val="0"/>
                                  <w:marBottom w:val="0"/>
                                  <w:divBdr>
                                    <w:top w:val="none" w:sz="0" w:space="0" w:color="auto"/>
                                    <w:left w:val="none" w:sz="0" w:space="0" w:color="auto"/>
                                    <w:bottom w:val="none" w:sz="0" w:space="0" w:color="auto"/>
                                    <w:right w:val="none" w:sz="0" w:space="0" w:color="auto"/>
                                  </w:divBdr>
                                  <w:divsChild>
                                    <w:div w:id="1428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8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8A2DBA9B1D8A4DB01B835ED255A1C7" ma:contentTypeVersion="10" ma:contentTypeDescription="Create a new document." ma:contentTypeScope="" ma:versionID="da1fabed49bee0a463a86d5ca82aa774">
  <xsd:schema xmlns:xsd="http://www.w3.org/2001/XMLSchema" xmlns:xs="http://www.w3.org/2001/XMLSchema" xmlns:p="http://schemas.microsoft.com/office/2006/metadata/properties" xmlns:ns2="c9a19ee2-18af-4a2d-9f95-e65db7c202f5" targetNamespace="http://schemas.microsoft.com/office/2006/metadata/properties" ma:root="true" ma:fieldsID="4ded4bb72f5c8342946db1cf72adc7ca" ns2:_="">
    <xsd:import namespace="c9a19ee2-18af-4a2d-9f95-e65db7c20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19ee2-18af-4a2d-9f95-e65db7c20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1B16C-4F25-4309-BD4C-00E135F7F3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C89E42-41C2-4FB0-81B8-B98E3C00443F}">
  <ds:schemaRefs>
    <ds:schemaRef ds:uri="http://schemas.microsoft.com/sharepoint/v3/contenttype/forms"/>
  </ds:schemaRefs>
</ds:datastoreItem>
</file>

<file path=customXml/itemProps3.xml><?xml version="1.0" encoding="utf-8"?>
<ds:datastoreItem xmlns:ds="http://schemas.openxmlformats.org/officeDocument/2006/customXml" ds:itemID="{82303FBB-6BE9-46A1-BD12-4BAB14EDE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19ee2-18af-4a2d-9f95-e65db7c20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Elikem Sika Nyatefe</dc:creator>
  <cp:keywords/>
  <dc:description/>
  <cp:lastModifiedBy>Elikem Sika Nyatefe</cp:lastModifiedBy>
  <cp:revision>7</cp:revision>
  <dcterms:created xsi:type="dcterms:W3CDTF">2026-05-18T10:00:00Z</dcterms:created>
  <dcterms:modified xsi:type="dcterms:W3CDTF">2026-05-18T10:55:00Z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0x010100058A2DBA9B1D8A4DB01B835ED255A1C7</vt:lpwstr>
  </property>
</Properties>
</file>